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0C6A8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CC4254">
        <w:rPr>
          <w:rFonts w:eastAsia="Calibri"/>
          <w:b/>
          <w:sz w:val="28"/>
          <w:szCs w:val="28"/>
          <w:lang w:eastAsia="ar-SA"/>
        </w:rPr>
        <w:t>42</w:t>
      </w:r>
      <w:r w:rsidR="000411EE">
        <w:rPr>
          <w:rFonts w:eastAsia="Calibri"/>
          <w:b/>
          <w:sz w:val="28"/>
          <w:szCs w:val="28"/>
          <w:lang w:eastAsia="ar-SA"/>
        </w:rPr>
        <w:t xml:space="preserve"> 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от </w:t>
      </w:r>
      <w:r w:rsidR="000F4764">
        <w:rPr>
          <w:rFonts w:eastAsia="Calibri"/>
          <w:b/>
          <w:sz w:val="28"/>
          <w:szCs w:val="28"/>
          <w:lang w:eastAsia="ar-SA"/>
        </w:rPr>
        <w:t>0</w:t>
      </w:r>
      <w:r w:rsidR="00CC4254">
        <w:rPr>
          <w:rFonts w:eastAsia="Calibri"/>
          <w:b/>
          <w:sz w:val="28"/>
          <w:szCs w:val="28"/>
          <w:lang w:eastAsia="ar-SA"/>
        </w:rPr>
        <w:t>9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0F4764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  <w:r w:rsidR="005D1D92">
        <w:rPr>
          <w:rFonts w:eastAsia="Calibri"/>
          <w:sz w:val="26"/>
          <w:szCs w:val="26"/>
          <w:lang w:eastAsia="ar-SA"/>
        </w:rPr>
        <w:t>(цен)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D1D92" w:rsidRPr="005D1D92" w:rsidTr="00CD48E7">
        <w:trPr>
          <w:trHeight w:val="408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CD48E7" w:rsidRPr="005D1D92" w:rsidTr="00CD48E7">
        <w:trPr>
          <w:trHeight w:val="100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1155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48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CD48E7" w:rsidRPr="005D1D92" w:rsidRDefault="00BB77A6" w:rsidP="00BB77A6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4"/>
                <w:szCs w:val="24"/>
              </w:rPr>
              <w:t>Никулин Андрей Владимирович</w:t>
            </w:r>
          </w:p>
        </w:tc>
      </w:tr>
      <w:tr w:rsidR="005D1D92" w:rsidRPr="005D1D92" w:rsidTr="00CD48E7">
        <w:trPr>
          <w:trHeight w:val="455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D1D92" w:rsidRPr="005D1D92" w:rsidRDefault="005D1D92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D1D92" w:rsidRPr="005D1D92" w:rsidTr="005D1D92">
        <w:trPr>
          <w:trHeight w:val="267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513"/>
        <w:gridCol w:w="4615"/>
      </w:tblGrid>
      <w:tr w:rsidR="008E17BA" w:rsidRPr="00F10064" w:rsidTr="0016301A">
        <w:trPr>
          <w:trHeight w:val="689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5D1D92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предмета </w:t>
            </w:r>
            <w:proofErr w:type="spellStart"/>
            <w:r w:rsidR="005D1D92">
              <w:rPr>
                <w:rFonts w:eastAsia="Calibri"/>
                <w:sz w:val="22"/>
                <w:szCs w:val="22"/>
                <w:lang w:val="en-US" w:eastAsia="ar-SA"/>
              </w:rPr>
              <w:t>догов</w:t>
            </w:r>
            <w:bookmarkStart w:id="0" w:name="_GoBack"/>
            <w:bookmarkEnd w:id="0"/>
            <w:r w:rsidR="005D1D92">
              <w:rPr>
                <w:rFonts w:eastAsia="Calibri"/>
                <w:sz w:val="22"/>
                <w:szCs w:val="22"/>
                <w:lang w:val="en-US" w:eastAsia="ar-SA"/>
              </w:rPr>
              <w:t>ора</w:t>
            </w:r>
            <w:proofErr w:type="spellEnd"/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BC" w:rsidRPr="000F4764" w:rsidRDefault="00CC4254" w:rsidP="00F327BC">
            <w:pPr>
              <w:pStyle w:val="12"/>
              <w:spacing w:before="0" w:line="240" w:lineRule="auto"/>
              <w:ind w:right="133"/>
              <w:rPr>
                <w:rFonts w:ascii="Times New Roman" w:eastAsia="Calibri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Поставка материалов и электромонтажных работ в рамках реконструкции систем вентиляции. </w:t>
            </w:r>
          </w:p>
        </w:tc>
      </w:tr>
      <w:tr w:rsidR="00515931" w:rsidRPr="001374CA" w:rsidTr="0016301A">
        <w:trPr>
          <w:trHeight w:val="41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Начальная максимальная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стоимость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лота №1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4A7A40" w:rsidRDefault="00CC4254" w:rsidP="00F1006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>1 169 217</w:t>
            </w:r>
            <w:r w:rsidR="00F10064">
              <w:rPr>
                <w:sz w:val="24"/>
                <w:szCs w:val="24"/>
              </w:rPr>
              <w:t xml:space="preserve"> </w:t>
            </w:r>
            <w:r w:rsidR="00842A06">
              <w:rPr>
                <w:sz w:val="24"/>
                <w:szCs w:val="24"/>
              </w:rPr>
              <w:t>р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убл</w:t>
            </w:r>
            <w:r w:rsidR="00F10064">
              <w:rPr>
                <w:rFonts w:eastAsia="Calibri"/>
                <w:sz w:val="22"/>
                <w:szCs w:val="22"/>
                <w:lang w:eastAsia="en-US"/>
              </w:rPr>
              <w:t xml:space="preserve">ей </w:t>
            </w:r>
            <w:r w:rsidR="004A7A40" w:rsidRPr="00F10064"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16301A">
        <w:trPr>
          <w:trHeight w:val="98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A351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№1.</w:t>
            </w:r>
          </w:p>
        </w:tc>
      </w:tr>
      <w:tr w:rsidR="00E602E9" w:rsidRPr="001374CA" w:rsidTr="0016301A">
        <w:trPr>
          <w:trHeight w:val="1469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6301A">
        <w:trPr>
          <w:trHeight w:val="353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A740D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(цен)</w:t>
            </w:r>
          </w:p>
        </w:tc>
      </w:tr>
      <w:tr w:rsidR="00515931" w:rsidRPr="001374CA" w:rsidTr="0016301A">
        <w:trPr>
          <w:trHeight w:val="430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 xml:space="preserve">каждому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лоту в целом.</w:t>
            </w:r>
          </w:p>
        </w:tc>
      </w:tr>
      <w:tr w:rsidR="00C62428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B412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Срок (период) поставки </w:t>
            </w:r>
            <w:r w:rsidR="00B4121F">
              <w:rPr>
                <w:rFonts w:eastAsia="Calibri"/>
                <w:sz w:val="22"/>
                <w:szCs w:val="22"/>
                <w:lang w:eastAsia="ar-SA"/>
              </w:rPr>
              <w:t>ТМЦ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(выполнения работ, оказания услуг)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EA754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согласно, условий, указанных в проекте Договора</w:t>
            </w:r>
            <w:r w:rsidR="00EA7544">
              <w:rPr>
                <w:rFonts w:eastAsia="Calibri"/>
                <w:bCs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</w:t>
            </w:r>
            <w:r w:rsidR="00EA7544">
              <w:rPr>
                <w:rFonts w:eastAsia="Calibri"/>
                <w:sz w:val="22"/>
                <w:szCs w:val="22"/>
                <w:lang w:eastAsia="ar-SA"/>
              </w:rPr>
              <w:t xml:space="preserve"> и Приложению №1 к Лоту№1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A148DC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размещения заказа требованиям, установленным в соответствии с законодательством РФ к лицам, 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выполняющим работы, являющиеся предметом торгов.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</w:t>
            </w:r>
            <w:r>
              <w:rPr>
                <w:rFonts w:eastAsia="Calibri"/>
                <w:sz w:val="22"/>
                <w:szCs w:val="22"/>
                <w:lang w:eastAsia="ar-SA"/>
              </w:rPr>
              <w:t>запросе предложений (цен)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334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заявке участника запроса предложений (цен)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Идентификационный номер налогоплательщика;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bookmarkStart w:id="1" w:name="_Ref236220422"/>
            <w:r w:rsidRPr="00C72429">
              <w:rPr>
                <w:rFonts w:eastAsia="Calibri"/>
                <w:sz w:val="22"/>
                <w:szCs w:val="22"/>
                <w:lang w:eastAsia="ar-SA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C7242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1382"/>
        </w:trPr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в техническом задании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3B384A" w:rsidRPr="00F10064" w:rsidTr="00625221">
        <w:trPr>
          <w:trHeight w:val="697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F10064" w:rsidRDefault="00CC4254" w:rsidP="003B384A">
            <w:pPr>
              <w:pStyle w:val="12"/>
              <w:spacing w:before="0" w:line="240" w:lineRule="auto"/>
              <w:ind w:right="133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Поставка материалов и электромонтажных работ в рамках реконструкции систем вентиляции.</w:t>
            </w:r>
          </w:p>
        </w:tc>
      </w:tr>
      <w:tr w:rsidR="003B384A" w:rsidRPr="001374CA" w:rsidTr="006252B2">
        <w:trPr>
          <w:trHeight w:val="8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B384A" w:rsidRPr="001374CA" w:rsidTr="00625221">
        <w:trPr>
          <w:trHeight w:val="41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3B384A" w:rsidRPr="001374CA" w:rsidTr="00625221">
        <w:trPr>
          <w:trHeight w:val="268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3B384A" w:rsidRPr="005A2106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Белгородская область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х. Зоринские дворы,</w:t>
            </w:r>
            <w:r w:rsidRPr="005A2106">
              <w:rPr>
                <w:rFonts w:eastAsia="Calibri"/>
                <w:sz w:val="22"/>
                <w:szCs w:val="22"/>
                <w:lang w:eastAsia="ar-SA"/>
              </w:rPr>
              <w:t xml:space="preserve"> с. Богатое</w:t>
            </w:r>
          </w:p>
        </w:tc>
      </w:tr>
      <w:tr w:rsidR="003B384A" w:rsidRPr="001374CA" w:rsidTr="00842A06">
        <w:trPr>
          <w:trHeight w:val="124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Условия победы в запросе предложений и подписание Договора</w:t>
            </w:r>
          </w:p>
        </w:tc>
        <w:tc>
          <w:tcPr>
            <w:tcW w:w="4520" w:type="dxa"/>
          </w:tcPr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предложений признается участник закупки, подавший заявку, которая отвечает всем требованиям, установленным в извещении о проведении запроса предложений, и в которой указана наиболее низкая цена товаров, работ, услуг и наилучшие условия оплаты (отсрочка платежа). Победитель запроса предложений при заключении договора на поставку товаров, работ и услуг согласно Лота №1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-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указывает лучшие цены на каждый товар в данном Приложении.</w:t>
            </w:r>
          </w:p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запроса предложений, по цене указанной Победителем, признанной лучшей. (согласно протокола проведения запроса предложений).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оценки заявок.</w:t>
            </w:r>
          </w:p>
        </w:tc>
      </w:tr>
      <w:tr w:rsidR="003B384A" w:rsidRPr="001374CA" w:rsidTr="00727BF4">
        <w:trPr>
          <w:trHeight w:val="42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3B384A" w:rsidRPr="001374CA" w:rsidRDefault="00DB291A" w:rsidP="00CC4254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CC4254">
              <w:rPr>
                <w:rFonts w:eastAsia="Calibri"/>
                <w:sz w:val="22"/>
                <w:szCs w:val="22"/>
                <w:lang w:eastAsia="ar-SA"/>
              </w:rPr>
              <w:t>9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6 года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с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CC4254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430"/>
        </w:trPr>
        <w:tc>
          <w:tcPr>
            <w:tcW w:w="4608" w:type="dxa"/>
          </w:tcPr>
          <w:p w:rsidR="003B384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E1E12">
              <w:rPr>
                <w:rFonts w:eastAsia="Calibri"/>
                <w:sz w:val="22"/>
                <w:szCs w:val="22"/>
                <w:lang w:eastAsia="ar-SA"/>
              </w:rPr>
              <w:lastRenderedPageBreak/>
              <w:t>Дата и время окончания торгов</w:t>
            </w:r>
          </w:p>
        </w:tc>
        <w:tc>
          <w:tcPr>
            <w:tcW w:w="4520" w:type="dxa"/>
          </w:tcPr>
          <w:p w:rsidR="003B384A" w:rsidRPr="001E1E12" w:rsidRDefault="00CC4254" w:rsidP="00CC4254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14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.0</w:t>
            </w:r>
            <w:r w:rsidR="00DB291A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.2016 года в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 xml:space="preserve">7 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3B384A" w:rsidRPr="001E1E12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861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>Адрес рассмотрения заявок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napToGrid w:val="0"/>
              <w:rPr>
                <w:sz w:val="22"/>
                <w:szCs w:val="22"/>
              </w:rPr>
            </w:pPr>
            <w:r w:rsidRPr="00727BF4">
              <w:rPr>
                <w:sz w:val="22"/>
                <w:szCs w:val="22"/>
              </w:rPr>
              <w:t xml:space="preserve">309130, Российская Федерация, Белгородская область, </w:t>
            </w:r>
            <w:proofErr w:type="spellStart"/>
            <w:r w:rsidRPr="00727BF4">
              <w:rPr>
                <w:sz w:val="22"/>
                <w:szCs w:val="22"/>
              </w:rPr>
              <w:t>Ивнянский</w:t>
            </w:r>
            <w:proofErr w:type="spellEnd"/>
            <w:r w:rsidRPr="00727BF4">
              <w:rPr>
                <w:sz w:val="22"/>
                <w:szCs w:val="22"/>
              </w:rPr>
              <w:t xml:space="preserve"> район, хутор </w:t>
            </w:r>
            <w:proofErr w:type="spellStart"/>
            <w:r w:rsidRPr="00727BF4">
              <w:rPr>
                <w:sz w:val="22"/>
                <w:szCs w:val="22"/>
              </w:rPr>
              <w:t>Зоринские</w:t>
            </w:r>
            <w:proofErr w:type="spellEnd"/>
            <w:r w:rsidRPr="00727BF4">
              <w:rPr>
                <w:sz w:val="22"/>
                <w:szCs w:val="22"/>
              </w:rPr>
              <w:t xml:space="preserve"> Дворы</w:t>
            </w:r>
          </w:p>
        </w:tc>
      </w:tr>
      <w:tr w:rsidR="003B384A" w:rsidRPr="001374CA" w:rsidTr="0016301A">
        <w:trPr>
          <w:trHeight w:val="8159"/>
        </w:trPr>
        <w:tc>
          <w:tcPr>
            <w:tcW w:w="4608" w:type="dxa"/>
          </w:tcPr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 xml:space="preserve">Порядок предоставления заявок </w:t>
            </w:r>
          </w:p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З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аявка 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06506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3B384A" w:rsidRPr="001374CA" w:rsidTr="0016301A">
        <w:trPr>
          <w:trHeight w:val="566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EA7544" w:rsidRPr="008E17BA" w:rsidRDefault="00EA7544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48418B" w:rsidRDefault="00E602E9" w:rsidP="001E1E12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48418B">
        <w:rPr>
          <w:rFonts w:eastAsia="Calibri"/>
          <w:sz w:val="28"/>
          <w:szCs w:val="28"/>
          <w:lang w:eastAsia="ar-SA"/>
        </w:rPr>
        <w:t>Член конкурсной комиссии</w:t>
      </w:r>
      <w:r w:rsidRPr="0048418B">
        <w:rPr>
          <w:rFonts w:eastAsia="Calibri"/>
          <w:sz w:val="28"/>
          <w:szCs w:val="28"/>
          <w:lang w:eastAsia="ar-SA"/>
        </w:rPr>
        <w:tab/>
      </w:r>
      <w:r w:rsidR="0048418B">
        <w:rPr>
          <w:rFonts w:eastAsia="Calibri"/>
          <w:sz w:val="28"/>
          <w:szCs w:val="28"/>
          <w:lang w:eastAsia="ar-SA"/>
        </w:rPr>
        <w:t xml:space="preserve"> </w:t>
      </w:r>
      <w:r w:rsidRPr="0048418B">
        <w:rPr>
          <w:rFonts w:eastAsia="Calibri"/>
          <w:sz w:val="28"/>
          <w:szCs w:val="28"/>
          <w:lang w:eastAsia="ar-SA"/>
        </w:rPr>
        <w:tab/>
      </w:r>
      <w:r w:rsidRPr="0048418B">
        <w:rPr>
          <w:rFonts w:eastAsia="Calibri"/>
          <w:sz w:val="28"/>
          <w:szCs w:val="28"/>
          <w:lang w:eastAsia="ar-SA"/>
        </w:rPr>
        <w:tab/>
      </w:r>
      <w:r w:rsidR="00720935">
        <w:rPr>
          <w:color w:val="000000"/>
          <w:sz w:val="28"/>
          <w:szCs w:val="28"/>
        </w:rPr>
        <w:t>Рыбцов Геннадий Анатольевич</w:t>
      </w:r>
      <w:r w:rsidR="008E17BA" w:rsidRPr="0048418B">
        <w:rPr>
          <w:rFonts w:eastAsia="Calibri"/>
          <w:sz w:val="28"/>
          <w:szCs w:val="28"/>
          <w:lang w:eastAsia="ar-SA"/>
        </w:rPr>
        <w:tab/>
      </w:r>
    </w:p>
    <w:sectPr w:rsidR="005C0AD9" w:rsidRPr="0048418B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D7" w:rsidRDefault="00371BD7" w:rsidP="00065647">
      <w:r>
        <w:separator/>
      </w:r>
    </w:p>
  </w:endnote>
  <w:endnote w:type="continuationSeparator" w:id="0">
    <w:p w:rsidR="00371BD7" w:rsidRDefault="00371BD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0F4764">
      <w:t>Июнь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D7" w:rsidRDefault="00371BD7" w:rsidP="00065647">
      <w:r>
        <w:separator/>
      </w:r>
    </w:p>
  </w:footnote>
  <w:footnote w:type="continuationSeparator" w:id="0">
    <w:p w:rsidR="00371BD7" w:rsidRDefault="00371BD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молочные фермы</w:t>
    </w:r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5745"/>
    <w:rsid w:val="00022189"/>
    <w:rsid w:val="00024C9E"/>
    <w:rsid w:val="000411EE"/>
    <w:rsid w:val="000469B5"/>
    <w:rsid w:val="000567D8"/>
    <w:rsid w:val="000636EF"/>
    <w:rsid w:val="00065068"/>
    <w:rsid w:val="00065647"/>
    <w:rsid w:val="00083F77"/>
    <w:rsid w:val="00085484"/>
    <w:rsid w:val="000B02AA"/>
    <w:rsid w:val="000B3C92"/>
    <w:rsid w:val="000C6A8A"/>
    <w:rsid w:val="000E3351"/>
    <w:rsid w:val="000E7FE0"/>
    <w:rsid w:val="000F394F"/>
    <w:rsid w:val="000F475B"/>
    <w:rsid w:val="000F4764"/>
    <w:rsid w:val="00101C80"/>
    <w:rsid w:val="00102223"/>
    <w:rsid w:val="00106C37"/>
    <w:rsid w:val="001158A9"/>
    <w:rsid w:val="001374CA"/>
    <w:rsid w:val="00142382"/>
    <w:rsid w:val="00152B28"/>
    <w:rsid w:val="0016301A"/>
    <w:rsid w:val="00166BBD"/>
    <w:rsid w:val="001738C6"/>
    <w:rsid w:val="001A7371"/>
    <w:rsid w:val="001B3FA8"/>
    <w:rsid w:val="001B478D"/>
    <w:rsid w:val="001B5817"/>
    <w:rsid w:val="001B6938"/>
    <w:rsid w:val="001C7C2F"/>
    <w:rsid w:val="001D4680"/>
    <w:rsid w:val="001D7A2D"/>
    <w:rsid w:val="001E1E12"/>
    <w:rsid w:val="001F16BB"/>
    <w:rsid w:val="00200B26"/>
    <w:rsid w:val="00207D79"/>
    <w:rsid w:val="00211314"/>
    <w:rsid w:val="00254549"/>
    <w:rsid w:val="0026096F"/>
    <w:rsid w:val="00270251"/>
    <w:rsid w:val="00280F19"/>
    <w:rsid w:val="002A4422"/>
    <w:rsid w:val="002B11B7"/>
    <w:rsid w:val="002B2E36"/>
    <w:rsid w:val="002C4472"/>
    <w:rsid w:val="002D1612"/>
    <w:rsid w:val="002D19D4"/>
    <w:rsid w:val="002D34AF"/>
    <w:rsid w:val="002D3A0D"/>
    <w:rsid w:val="002E38E1"/>
    <w:rsid w:val="002F7405"/>
    <w:rsid w:val="00325E96"/>
    <w:rsid w:val="00337F76"/>
    <w:rsid w:val="003407BC"/>
    <w:rsid w:val="00357AEE"/>
    <w:rsid w:val="00366A30"/>
    <w:rsid w:val="00371BD7"/>
    <w:rsid w:val="003871D6"/>
    <w:rsid w:val="00390A69"/>
    <w:rsid w:val="0039490E"/>
    <w:rsid w:val="003A0DE2"/>
    <w:rsid w:val="003A2F2D"/>
    <w:rsid w:val="003B1DEE"/>
    <w:rsid w:val="003B384A"/>
    <w:rsid w:val="003C20EB"/>
    <w:rsid w:val="003D1952"/>
    <w:rsid w:val="003D7B2C"/>
    <w:rsid w:val="003E5106"/>
    <w:rsid w:val="003E5224"/>
    <w:rsid w:val="0040592B"/>
    <w:rsid w:val="00411758"/>
    <w:rsid w:val="0042193F"/>
    <w:rsid w:val="00427E98"/>
    <w:rsid w:val="00440C79"/>
    <w:rsid w:val="004436B5"/>
    <w:rsid w:val="00445014"/>
    <w:rsid w:val="004469FA"/>
    <w:rsid w:val="00472368"/>
    <w:rsid w:val="00474231"/>
    <w:rsid w:val="0048418B"/>
    <w:rsid w:val="004853A3"/>
    <w:rsid w:val="00486F24"/>
    <w:rsid w:val="004A7A40"/>
    <w:rsid w:val="004B1C0E"/>
    <w:rsid w:val="004B6EA8"/>
    <w:rsid w:val="004C07A6"/>
    <w:rsid w:val="004C4000"/>
    <w:rsid w:val="004E6A9B"/>
    <w:rsid w:val="004F4598"/>
    <w:rsid w:val="00502114"/>
    <w:rsid w:val="0050422B"/>
    <w:rsid w:val="005049A5"/>
    <w:rsid w:val="00512132"/>
    <w:rsid w:val="00515931"/>
    <w:rsid w:val="0053276D"/>
    <w:rsid w:val="00534569"/>
    <w:rsid w:val="00547A7E"/>
    <w:rsid w:val="0056399D"/>
    <w:rsid w:val="005808A2"/>
    <w:rsid w:val="00585644"/>
    <w:rsid w:val="00595880"/>
    <w:rsid w:val="005A2106"/>
    <w:rsid w:val="005B20FA"/>
    <w:rsid w:val="005B2C90"/>
    <w:rsid w:val="005C0AD9"/>
    <w:rsid w:val="005D1D92"/>
    <w:rsid w:val="005F1949"/>
    <w:rsid w:val="005F277E"/>
    <w:rsid w:val="0061565E"/>
    <w:rsid w:val="00622EC1"/>
    <w:rsid w:val="00625221"/>
    <w:rsid w:val="006252B2"/>
    <w:rsid w:val="00633831"/>
    <w:rsid w:val="00647D59"/>
    <w:rsid w:val="00662A99"/>
    <w:rsid w:val="0068197C"/>
    <w:rsid w:val="006F2C0B"/>
    <w:rsid w:val="0070414D"/>
    <w:rsid w:val="00720935"/>
    <w:rsid w:val="00727BF4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2A06"/>
    <w:rsid w:val="0084302C"/>
    <w:rsid w:val="0085667C"/>
    <w:rsid w:val="008608C3"/>
    <w:rsid w:val="00865088"/>
    <w:rsid w:val="00880F29"/>
    <w:rsid w:val="00887CA8"/>
    <w:rsid w:val="008A29B0"/>
    <w:rsid w:val="008A7C02"/>
    <w:rsid w:val="008B28F3"/>
    <w:rsid w:val="008C6949"/>
    <w:rsid w:val="008D1C51"/>
    <w:rsid w:val="008E17BA"/>
    <w:rsid w:val="008E7634"/>
    <w:rsid w:val="008F0981"/>
    <w:rsid w:val="008F1C78"/>
    <w:rsid w:val="00905E91"/>
    <w:rsid w:val="009306FE"/>
    <w:rsid w:val="009361AB"/>
    <w:rsid w:val="00941FCF"/>
    <w:rsid w:val="0094223C"/>
    <w:rsid w:val="00945521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A10227"/>
    <w:rsid w:val="00A148DC"/>
    <w:rsid w:val="00A157D0"/>
    <w:rsid w:val="00A22036"/>
    <w:rsid w:val="00A2642B"/>
    <w:rsid w:val="00A35198"/>
    <w:rsid w:val="00A4127B"/>
    <w:rsid w:val="00A472FE"/>
    <w:rsid w:val="00A648F7"/>
    <w:rsid w:val="00A740D0"/>
    <w:rsid w:val="00A8125F"/>
    <w:rsid w:val="00A86848"/>
    <w:rsid w:val="00A95013"/>
    <w:rsid w:val="00AA6E9F"/>
    <w:rsid w:val="00AA70BE"/>
    <w:rsid w:val="00AC19D6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25C6A"/>
    <w:rsid w:val="00B34214"/>
    <w:rsid w:val="00B36ABB"/>
    <w:rsid w:val="00B4121F"/>
    <w:rsid w:val="00B457D8"/>
    <w:rsid w:val="00B53E37"/>
    <w:rsid w:val="00B64992"/>
    <w:rsid w:val="00B67695"/>
    <w:rsid w:val="00B71E77"/>
    <w:rsid w:val="00B81B53"/>
    <w:rsid w:val="00B960C5"/>
    <w:rsid w:val="00BB77A6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2429"/>
    <w:rsid w:val="00C76C51"/>
    <w:rsid w:val="00CC29F5"/>
    <w:rsid w:val="00CC4254"/>
    <w:rsid w:val="00CC7568"/>
    <w:rsid w:val="00CD48E7"/>
    <w:rsid w:val="00CF5D40"/>
    <w:rsid w:val="00D14812"/>
    <w:rsid w:val="00D30486"/>
    <w:rsid w:val="00D91513"/>
    <w:rsid w:val="00D91FEB"/>
    <w:rsid w:val="00D934A3"/>
    <w:rsid w:val="00DA3C48"/>
    <w:rsid w:val="00DB291A"/>
    <w:rsid w:val="00DB6221"/>
    <w:rsid w:val="00DB7464"/>
    <w:rsid w:val="00DB7803"/>
    <w:rsid w:val="00DC260B"/>
    <w:rsid w:val="00DC49CE"/>
    <w:rsid w:val="00DD01EA"/>
    <w:rsid w:val="00DD12CE"/>
    <w:rsid w:val="00DD478C"/>
    <w:rsid w:val="00DE1497"/>
    <w:rsid w:val="00DE17D2"/>
    <w:rsid w:val="00DE4F2C"/>
    <w:rsid w:val="00DF69C7"/>
    <w:rsid w:val="00DF7236"/>
    <w:rsid w:val="00E25CBE"/>
    <w:rsid w:val="00E35ADB"/>
    <w:rsid w:val="00E52789"/>
    <w:rsid w:val="00E54B94"/>
    <w:rsid w:val="00E602E9"/>
    <w:rsid w:val="00E616AB"/>
    <w:rsid w:val="00E74A42"/>
    <w:rsid w:val="00E81965"/>
    <w:rsid w:val="00E85876"/>
    <w:rsid w:val="00E95826"/>
    <w:rsid w:val="00EA0985"/>
    <w:rsid w:val="00EA7544"/>
    <w:rsid w:val="00EC36A7"/>
    <w:rsid w:val="00EE3D6D"/>
    <w:rsid w:val="00EF27EE"/>
    <w:rsid w:val="00EF2AA6"/>
    <w:rsid w:val="00EF3C48"/>
    <w:rsid w:val="00F016D9"/>
    <w:rsid w:val="00F03DF1"/>
    <w:rsid w:val="00F10064"/>
    <w:rsid w:val="00F103ED"/>
    <w:rsid w:val="00F135C8"/>
    <w:rsid w:val="00F22C94"/>
    <w:rsid w:val="00F2305F"/>
    <w:rsid w:val="00F327BC"/>
    <w:rsid w:val="00F34DED"/>
    <w:rsid w:val="00F37FA7"/>
    <w:rsid w:val="00F46757"/>
    <w:rsid w:val="00F53093"/>
    <w:rsid w:val="00F60B63"/>
    <w:rsid w:val="00F6279C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34B5"/>
    <w:rsid w:val="00FD7331"/>
    <w:rsid w:val="00FE0BA1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_"/>
    <w:link w:val="12"/>
    <w:rsid w:val="00F327BC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F327B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4">
    <w:name w:val="Основной текст (4)_"/>
    <w:link w:val="40"/>
    <w:rsid w:val="00F327B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2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38BC-7F1B-493B-B3FD-034BFB48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110</cp:revision>
  <cp:lastPrinted>2016-06-02T11:58:00Z</cp:lastPrinted>
  <dcterms:created xsi:type="dcterms:W3CDTF">2014-05-27T06:37:00Z</dcterms:created>
  <dcterms:modified xsi:type="dcterms:W3CDTF">2016-06-08T12:12:00Z</dcterms:modified>
</cp:coreProperties>
</file>